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様式第５号（第６条関係）</w:t>
      </w: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飯豊町長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803" w:firstLineChars="1298"/>
        <w:rPr>
          <w:rFonts w:hint="default"/>
        </w:rPr>
      </w:pPr>
      <w:r>
        <w:rPr>
          <w:rFonts w:hint="eastAsia"/>
        </w:rPr>
        <w:t>申請者　住　　　所</w:t>
      </w:r>
    </w:p>
    <w:p>
      <w:pPr>
        <w:pStyle w:val="0"/>
        <w:rPr>
          <w:rFonts w:hint="default"/>
        </w:rPr>
      </w:pPr>
    </w:p>
    <w:p>
      <w:pPr>
        <w:pStyle w:val="0"/>
        <w:ind w:firstLine="3665" w:firstLineChars="1300"/>
        <w:rPr>
          <w:rFonts w:hint="default"/>
        </w:rPr>
      </w:pPr>
      <w:r>
        <w:rPr>
          <w:rFonts w:hint="eastAsia"/>
          <w:spacing w:val="33"/>
          <w:kern w:val="0"/>
          <w:fitText w:val="1080" w:id="1"/>
        </w:rPr>
        <w:t>企業名</w:t>
      </w:r>
      <w:r>
        <w:rPr>
          <w:rFonts w:hint="eastAsia"/>
          <w:spacing w:val="1"/>
          <w:kern w:val="0"/>
          <w:fitText w:val="1080" w:id="1"/>
        </w:rPr>
        <w:t>等</w:t>
      </w:r>
    </w:p>
    <w:p>
      <w:pPr>
        <w:pStyle w:val="0"/>
        <w:ind w:firstLine="3658" w:firstLineChars="1694"/>
        <w:rPr>
          <w:rFonts w:hint="default"/>
        </w:rPr>
      </w:pPr>
      <w:r>
        <w:rPr>
          <w:rFonts w:hint="eastAsia"/>
        </w:rPr>
        <w:t>代表者氏名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令和８年度飯豊町中小企業振興事業費補助金変更（中止）承認申請書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日付指令第　　　号で交付決定のあった令和８年度飯豊町中小企業振興事業について、下記のとおり変更（中止）したいので、飯豊町中小企業振興事業費補助金交付要綱第６条の規定に基づき承認されたく申請します。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変更の内容</w:t>
      </w:r>
    </w:p>
    <w:p>
      <w:pPr>
        <w:pStyle w:val="0"/>
        <w:rPr>
          <w:rFonts w:hint="default"/>
        </w:rPr>
      </w:pPr>
      <w:r>
        <w:rPr>
          <w:rFonts w:hint="eastAsia"/>
        </w:rPr>
        <w:t>（１）事業内容等の変更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（２）経費区分の変更内容</w:t>
      </w:r>
    </w:p>
    <w:tbl>
      <w:tblPr>
        <w:tblStyle w:val="11"/>
        <w:tblW w:w="8520" w:type="dxa"/>
        <w:tblInd w:w="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385"/>
        <w:gridCol w:w="1987"/>
        <w:gridCol w:w="1987"/>
        <w:gridCol w:w="1987"/>
        <w:gridCol w:w="1174"/>
      </w:tblGrid>
      <w:tr>
        <w:trPr>
          <w:trHeight w:val="336" w:hRule="atLeast"/>
        </w:trPr>
        <w:tc>
          <w:tcPr>
            <w:tcW w:w="14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経費等区分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補助事業費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11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2074" w:hRule="atLeast"/>
        </w:trPr>
        <w:tc>
          <w:tcPr>
            <w:tcW w:w="14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1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1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※　変更前の数値を上段括弧書きとする。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変更（中止）の理由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リスト段落1"/>
    <w:basedOn w:val="0"/>
    <w:next w:val="15"/>
    <w:link w:val="0"/>
    <w:uiPriority w:val="0"/>
    <w:pPr>
      <w:ind w:left="840" w:leftChars="400"/>
    </w:pPr>
    <w:rPr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 w:eastAsia="ＭＳ 明朝"/>
      <w:kern w:val="2"/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 w:eastAsia="ＭＳ 明朝"/>
      <w:kern w:val="2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247</Characters>
  <Application>JUST Note</Application>
  <Lines>39</Lines>
  <Paragraphs>22</Paragraphs>
  <Company>Hewlett-Packard Co.</Company>
  <CharactersWithSpaces>298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HP Customer</dc:creator>
  <cp:lastModifiedBy>川村 俊貴</cp:lastModifiedBy>
  <cp:lastPrinted>2025-04-27T23:51:06Z</cp:lastPrinted>
  <dcterms:created xsi:type="dcterms:W3CDTF">2022-04-15T00:21:00Z</dcterms:created>
  <dcterms:modified xsi:type="dcterms:W3CDTF">2025-04-28T06:36:19Z</dcterms:modified>
  <cp:revision>18</cp:revision>
</cp:coreProperties>
</file>